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69" w:rsidRDefault="005D1A69" w:rsidP="005D1A69">
      <w:pPr>
        <w:pStyle w:val="ConsPlusNormal"/>
        <w:ind w:firstLine="4820"/>
        <w:jc w:val="right"/>
        <w:outlineLvl w:val="1"/>
        <w:rPr>
          <w:sz w:val="24"/>
          <w:szCs w:val="24"/>
        </w:rPr>
      </w:pPr>
      <w:r w:rsidRPr="00AE692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2 </w:t>
      </w:r>
      <w:r w:rsidRPr="00AE6926">
        <w:rPr>
          <w:sz w:val="24"/>
          <w:szCs w:val="24"/>
        </w:rPr>
        <w:t>к Программ</w:t>
      </w:r>
      <w:r>
        <w:rPr>
          <w:sz w:val="24"/>
          <w:szCs w:val="24"/>
        </w:rPr>
        <w:t>е</w:t>
      </w:r>
    </w:p>
    <w:p w:rsidR="005D1A69" w:rsidRPr="00AE6926" w:rsidRDefault="005D1A69" w:rsidP="005D1A69">
      <w:pPr>
        <w:pStyle w:val="ConsPlusNormal"/>
        <w:ind w:firstLine="4820"/>
        <w:jc w:val="right"/>
        <w:outlineLvl w:val="1"/>
        <w:rPr>
          <w:b/>
          <w:sz w:val="24"/>
          <w:szCs w:val="24"/>
        </w:rPr>
      </w:pPr>
      <w:r w:rsidRPr="00AE6926">
        <w:rPr>
          <w:sz w:val="24"/>
          <w:szCs w:val="24"/>
        </w:rPr>
        <w:t xml:space="preserve">от </w:t>
      </w:r>
      <w:r>
        <w:rPr>
          <w:sz w:val="24"/>
          <w:szCs w:val="24"/>
        </w:rPr>
        <w:t>«___»</w:t>
      </w:r>
      <w:r w:rsidRPr="00AE69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AE6926">
        <w:rPr>
          <w:sz w:val="24"/>
          <w:szCs w:val="24"/>
        </w:rPr>
        <w:t xml:space="preserve"> 20</w:t>
      </w:r>
      <w:r>
        <w:rPr>
          <w:sz w:val="24"/>
          <w:szCs w:val="24"/>
        </w:rPr>
        <w:t>____</w:t>
      </w:r>
      <w:r w:rsidRPr="00AE6926">
        <w:rPr>
          <w:sz w:val="24"/>
          <w:szCs w:val="24"/>
        </w:rPr>
        <w:t xml:space="preserve"> г.</w:t>
      </w:r>
    </w:p>
    <w:p w:rsidR="005D1A69" w:rsidRDefault="005D1A69" w:rsidP="005D1A69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BC5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И РЕЗУЛЬТАТИВНОСТИ ПРОФИЛАКТИЧЕСКИХ МЕРОПРИЯТИЙ</w:t>
      </w:r>
    </w:p>
    <w:p w:rsidR="005D1A69" w:rsidRPr="000469D1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9D1">
        <w:rPr>
          <w:rFonts w:ascii="Times New Roman" w:hAnsi="Times New Roman" w:cs="Times New Roman"/>
          <w:sz w:val="28"/>
          <w:szCs w:val="28"/>
        </w:rPr>
        <w:t xml:space="preserve">Динамический рост показателей эффективности и результативности профилактических мероприятий свидетельствует об увеличении </w:t>
      </w:r>
      <w:proofErr w:type="gramStart"/>
      <w:r w:rsidRPr="000469D1">
        <w:rPr>
          <w:rFonts w:ascii="Times New Roman" w:hAnsi="Times New Roman" w:cs="Times New Roman"/>
          <w:sz w:val="28"/>
          <w:szCs w:val="28"/>
        </w:rPr>
        <w:t>степени развития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>.</w:t>
      </w:r>
    </w:p>
    <w:p w:rsidR="005D1A69" w:rsidRPr="000469D1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9D1">
        <w:rPr>
          <w:rFonts w:ascii="Times New Roman" w:hAnsi="Times New Roman" w:cs="Times New Roman"/>
          <w:sz w:val="28"/>
          <w:szCs w:val="28"/>
        </w:rPr>
        <w:t xml:space="preserve">Оценку </w:t>
      </w:r>
      <w:proofErr w:type="gramStart"/>
      <w:r w:rsidRPr="000469D1">
        <w:rPr>
          <w:rFonts w:ascii="Times New Roman" w:hAnsi="Times New Roman" w:cs="Times New Roman"/>
          <w:sz w:val="28"/>
          <w:szCs w:val="28"/>
        </w:rPr>
        <w:t>развития степени развития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9D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Общественный совет при Ростехнадзоре</w:t>
      </w:r>
      <w:r w:rsidRPr="000469D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Pr="000469D1">
        <w:rPr>
          <w:rFonts w:ascii="Times New Roman" w:hAnsi="Times New Roman" w:cs="Times New Roman"/>
          <w:sz w:val="28"/>
          <w:szCs w:val="28"/>
        </w:rPr>
        <w:t>совет).</w:t>
      </w:r>
    </w:p>
    <w:p w:rsidR="005D1A69" w:rsidRPr="000469D1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Степень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0469D1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69D1">
        <w:rPr>
          <w:rFonts w:ascii="Times New Roman" w:hAnsi="Times New Roman" w:cs="Times New Roman"/>
          <w:sz w:val="28"/>
          <w:szCs w:val="28"/>
        </w:rPr>
        <w:t xml:space="preserve">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оценивает</w:t>
      </w:r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Pr="000469D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Ростехнадзора по итогам реализации ежегодного </w:t>
      </w:r>
      <w:r w:rsidRPr="000469D1">
        <w:rPr>
          <w:rFonts w:ascii="Times New Roman" w:hAnsi="Times New Roman" w:cs="Times New Roman"/>
          <w:sz w:val="28"/>
          <w:szCs w:val="28"/>
        </w:rPr>
        <w:t>План-график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69D1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                                </w:t>
      </w:r>
      <w:r>
        <w:rPr>
          <w:rFonts w:ascii="Times New Roman" w:hAnsi="Times New Roman" w:cs="Times New Roman"/>
          <w:sz w:val="28"/>
          <w:szCs w:val="28"/>
        </w:rPr>
        <w:t>Управлением по государственному энергетическому надзору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 р</w:t>
      </w:r>
      <w:r w:rsidRPr="000469D1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69D1">
        <w:rPr>
          <w:rFonts w:ascii="Times New Roman" w:hAnsi="Times New Roman" w:cs="Times New Roman"/>
          <w:sz w:val="28"/>
          <w:szCs w:val="28"/>
        </w:rPr>
        <w:t xml:space="preserve">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 р</w:t>
      </w:r>
      <w:r w:rsidRPr="000469D1">
        <w:rPr>
          <w:rFonts w:ascii="Times New Roman" w:hAnsi="Times New Roman" w:cs="Times New Roman"/>
          <w:sz w:val="28"/>
          <w:szCs w:val="28"/>
        </w:rPr>
        <w:t>ейтинг</w:t>
      </w:r>
      <w:r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 Ростехнадзора для каждого структурного подразделения.</w:t>
      </w:r>
    </w:p>
    <w:p w:rsidR="005D1A69" w:rsidRPr="001E2279" w:rsidRDefault="000F391A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1A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A69" w:rsidRPr="001E2279">
        <w:rPr>
          <w:rFonts w:ascii="Times New Roman" w:hAnsi="Times New Roman" w:cs="Times New Roman"/>
          <w:sz w:val="28"/>
          <w:szCs w:val="28"/>
        </w:rPr>
        <w:t xml:space="preserve">К показателям качества профилактической деятельности </w:t>
      </w:r>
      <w:r w:rsidR="002D7C43">
        <w:rPr>
          <w:rFonts w:ascii="Times New Roman" w:hAnsi="Times New Roman" w:cs="Times New Roman"/>
          <w:sz w:val="28"/>
          <w:szCs w:val="28"/>
        </w:rPr>
        <w:t>Сибирского у</w:t>
      </w:r>
      <w:r w:rsidR="0046349F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6349F" w:rsidRPr="0046349F">
        <w:rPr>
          <w:rFonts w:ascii="Times New Roman" w:hAnsi="Times New Roman" w:cs="Times New Roman"/>
          <w:sz w:val="28"/>
          <w:szCs w:val="28"/>
        </w:rPr>
        <w:t>государственно</w:t>
      </w:r>
      <w:r w:rsidR="0046349F">
        <w:rPr>
          <w:rFonts w:ascii="Times New Roman" w:hAnsi="Times New Roman" w:cs="Times New Roman"/>
          <w:sz w:val="28"/>
          <w:szCs w:val="28"/>
        </w:rPr>
        <w:t>го</w:t>
      </w:r>
      <w:r w:rsidR="0046349F" w:rsidRPr="0046349F">
        <w:rPr>
          <w:rFonts w:ascii="Times New Roman" w:hAnsi="Times New Roman" w:cs="Times New Roman"/>
          <w:sz w:val="28"/>
          <w:szCs w:val="28"/>
        </w:rPr>
        <w:t xml:space="preserve"> энергетического надзора </w:t>
      </w:r>
      <w:r w:rsidR="005D1A69" w:rsidRPr="001E2279">
        <w:rPr>
          <w:rFonts w:ascii="Times New Roman" w:hAnsi="Times New Roman" w:cs="Times New Roman"/>
          <w:sz w:val="28"/>
          <w:szCs w:val="28"/>
        </w:rPr>
        <w:t>относ</w:t>
      </w:r>
      <w:r w:rsidR="00121055">
        <w:rPr>
          <w:rFonts w:ascii="Times New Roman" w:hAnsi="Times New Roman" w:cs="Times New Roman"/>
          <w:sz w:val="28"/>
          <w:szCs w:val="28"/>
        </w:rPr>
        <w:t>и</w:t>
      </w:r>
      <w:r w:rsidR="005D1A69" w:rsidRPr="001E2279">
        <w:rPr>
          <w:rFonts w:ascii="Times New Roman" w:hAnsi="Times New Roman" w:cs="Times New Roman"/>
          <w:sz w:val="28"/>
          <w:szCs w:val="28"/>
        </w:rPr>
        <w:t>тся следующ</w:t>
      </w:r>
      <w:r w:rsidR="00121055">
        <w:rPr>
          <w:rFonts w:ascii="Times New Roman" w:hAnsi="Times New Roman" w:cs="Times New Roman"/>
          <w:sz w:val="28"/>
          <w:szCs w:val="28"/>
        </w:rPr>
        <w:t>е</w:t>
      </w:r>
      <w:r w:rsidR="005D1A69" w:rsidRPr="001E2279">
        <w:rPr>
          <w:rFonts w:ascii="Times New Roman" w:hAnsi="Times New Roman" w:cs="Times New Roman"/>
          <w:sz w:val="28"/>
          <w:szCs w:val="28"/>
        </w:rPr>
        <w:t>е: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1)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 xml:space="preserve">полнота охвата профилактическими мероприятиями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за установленный период времени;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2)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>результаты пров</w:t>
      </w:r>
      <w:r w:rsidR="00121055">
        <w:rPr>
          <w:rFonts w:ascii="Times New Roman" w:hAnsi="Times New Roman" w:cs="Times New Roman"/>
          <w:sz w:val="28"/>
          <w:szCs w:val="28"/>
        </w:rPr>
        <w:t xml:space="preserve">еденных </w:t>
      </w:r>
      <w:r w:rsidRPr="001E2279">
        <w:rPr>
          <w:rFonts w:ascii="Times New Roman" w:hAnsi="Times New Roman" w:cs="Times New Roman"/>
          <w:sz w:val="28"/>
          <w:szCs w:val="28"/>
        </w:rPr>
        <w:t xml:space="preserve">среди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по следующим направлениям: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 xml:space="preserve">информированность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требованиях, о принятых и готовящихся изменениях в системе обязательных требований, о порядке проведения проверок, правах и обязанностях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>, возникающих в связи с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плановых </w:t>
      </w:r>
      <w:r w:rsidRPr="00FB5EAA">
        <w:rPr>
          <w:rFonts w:ascii="Times New Roman" w:hAnsi="Times New Roman" w:cs="Times New Roman"/>
          <w:sz w:val="28"/>
          <w:szCs w:val="28"/>
        </w:rPr>
        <w:t>выездн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B5EAA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5EAA">
        <w:rPr>
          <w:rFonts w:ascii="Times New Roman" w:hAnsi="Times New Roman" w:cs="Times New Roman"/>
          <w:sz w:val="28"/>
          <w:szCs w:val="28"/>
        </w:rPr>
        <w:t>к</w:t>
      </w:r>
      <w:r w:rsidRPr="001E2279">
        <w:rPr>
          <w:rFonts w:ascii="Times New Roman" w:hAnsi="Times New Roman" w:cs="Times New Roman"/>
          <w:sz w:val="28"/>
          <w:szCs w:val="28"/>
        </w:rPr>
        <w:t>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 xml:space="preserve">понятность обязательных требований, обеспечивающая их однозначное толкование подконтрольными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Pr="001E2279">
        <w:rPr>
          <w:rFonts w:ascii="Times New Roman" w:hAnsi="Times New Roman" w:cs="Times New Roman"/>
          <w:sz w:val="28"/>
          <w:szCs w:val="28"/>
        </w:rPr>
        <w:t>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lastRenderedPageBreak/>
        <w:t xml:space="preserve">вовлечение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в регулярное взаимодействие с контрольно-надзорным органом.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3)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gramStart"/>
      <w:r w:rsidRPr="001E2279">
        <w:rPr>
          <w:rFonts w:ascii="Times New Roman" w:hAnsi="Times New Roman" w:cs="Times New Roman"/>
          <w:sz w:val="28"/>
          <w:szCs w:val="28"/>
        </w:rPr>
        <w:t>реализуемости ведомственной программы профилактики нарушений обязательных требований</w:t>
      </w:r>
      <w:proofErr w:type="gramEnd"/>
      <w:r w:rsidRPr="001E2279">
        <w:rPr>
          <w:rFonts w:ascii="Times New Roman" w:hAnsi="Times New Roman" w:cs="Times New Roman"/>
          <w:sz w:val="28"/>
          <w:szCs w:val="28"/>
        </w:rPr>
        <w:t>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4)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>результаты проводимых среди контрольно-надзорных органов конкурсов на выявление лучших практик профилактической деятельности;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5)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>сокращение количества контрольно-надзорных мероприятий при увеличении профилактических мероприятий при одновременном сохранении текущего (или улучшении) состояния степени защищенности охраняемых законом ценностей;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6)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 xml:space="preserve">снижение количества </w:t>
      </w:r>
      <w:r>
        <w:rPr>
          <w:rFonts w:ascii="Times New Roman" w:hAnsi="Times New Roman" w:cs="Times New Roman"/>
          <w:sz w:val="28"/>
          <w:szCs w:val="28"/>
        </w:rPr>
        <w:t>массовых и типовых</w:t>
      </w:r>
      <w:r w:rsidRPr="001E2279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требований, допускаем</w:t>
      </w:r>
      <w:r>
        <w:rPr>
          <w:rFonts w:ascii="Times New Roman" w:hAnsi="Times New Roman" w:cs="Times New Roman"/>
          <w:sz w:val="28"/>
          <w:szCs w:val="28"/>
        </w:rPr>
        <w:t>ых одной и той же подконтрольной организацией</w:t>
      </w:r>
      <w:r w:rsidR="000F391A">
        <w:rPr>
          <w:rFonts w:ascii="Times New Roman" w:hAnsi="Times New Roman" w:cs="Times New Roman"/>
          <w:sz w:val="28"/>
          <w:szCs w:val="28"/>
        </w:rPr>
        <w:t>.</w:t>
      </w:r>
    </w:p>
    <w:p w:rsidR="005D1A69" w:rsidRDefault="000F391A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D1A69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5D1A69" w:rsidRPr="001E2279">
        <w:rPr>
          <w:rFonts w:ascii="Times New Roman" w:hAnsi="Times New Roman" w:cs="Times New Roman"/>
          <w:sz w:val="28"/>
          <w:szCs w:val="28"/>
        </w:rPr>
        <w:t xml:space="preserve">качества профилактической деятельности </w:t>
      </w:r>
      <w:r w:rsidR="002D7C43">
        <w:rPr>
          <w:rFonts w:ascii="Times New Roman" w:hAnsi="Times New Roman" w:cs="Times New Roman"/>
          <w:sz w:val="28"/>
          <w:szCs w:val="28"/>
        </w:rPr>
        <w:t>Сибирского управления</w:t>
      </w:r>
      <w:r w:rsidR="005D1A6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энергетическому надзору </w:t>
      </w:r>
      <w:r w:rsidR="005D1A69">
        <w:rPr>
          <w:rFonts w:ascii="Times New Roman" w:hAnsi="Times New Roman" w:cs="Times New Roman"/>
          <w:sz w:val="28"/>
          <w:szCs w:val="28"/>
        </w:rPr>
        <w:t xml:space="preserve">ежегодно подготавливается </w:t>
      </w:r>
      <w:r w:rsidR="005D1A69" w:rsidRPr="00EC639E">
        <w:rPr>
          <w:rFonts w:ascii="Times New Roman" w:hAnsi="Times New Roman" w:cs="Times New Roman"/>
          <w:sz w:val="28"/>
          <w:szCs w:val="28"/>
        </w:rPr>
        <w:t>анализ состояния подконтрольн</w:t>
      </w:r>
      <w:r w:rsidR="005D1A69">
        <w:rPr>
          <w:rFonts w:ascii="Times New Roman" w:hAnsi="Times New Roman" w:cs="Times New Roman"/>
          <w:sz w:val="28"/>
          <w:szCs w:val="28"/>
        </w:rPr>
        <w:t>ых организаций с учетом выполненного годового</w:t>
      </w:r>
      <w:r w:rsidR="005D1A69" w:rsidRPr="00EC639E">
        <w:t xml:space="preserve"> </w:t>
      </w:r>
      <w:r w:rsidR="005D1A69" w:rsidRPr="00EC639E">
        <w:rPr>
          <w:rFonts w:ascii="Times New Roman" w:hAnsi="Times New Roman" w:cs="Times New Roman"/>
          <w:sz w:val="28"/>
          <w:szCs w:val="28"/>
        </w:rPr>
        <w:t>План-график</w:t>
      </w:r>
      <w:r w:rsidR="005D1A69">
        <w:rPr>
          <w:rFonts w:ascii="Times New Roman" w:hAnsi="Times New Roman" w:cs="Times New Roman"/>
          <w:sz w:val="28"/>
          <w:szCs w:val="28"/>
        </w:rPr>
        <w:t>а</w:t>
      </w:r>
      <w:r w:rsidR="005D1A69" w:rsidRPr="00EC639E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</w:t>
      </w:r>
      <w:r w:rsidR="005D1A69">
        <w:rPr>
          <w:rFonts w:ascii="Times New Roman" w:hAnsi="Times New Roman" w:cs="Times New Roman"/>
          <w:sz w:val="28"/>
          <w:szCs w:val="28"/>
        </w:rPr>
        <w:t>, включающий: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EC639E">
        <w:rPr>
          <w:rFonts w:ascii="Times New Roman" w:hAnsi="Times New Roman" w:cs="Times New Roman"/>
          <w:sz w:val="28"/>
          <w:szCs w:val="28"/>
        </w:rPr>
        <w:t>писание видов и типов подконтрольных объектов (субъектов)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подконтрольных организаций;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Pr="00EC639E">
        <w:rPr>
          <w:rFonts w:ascii="Times New Roman" w:hAnsi="Times New Roman" w:cs="Times New Roman"/>
          <w:sz w:val="28"/>
          <w:szCs w:val="28"/>
        </w:rPr>
        <w:t>татистические показатели подконтрольной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аварий и </w:t>
      </w:r>
      <w:r w:rsidRPr="00C74DD6">
        <w:rPr>
          <w:rFonts w:ascii="Times New Roman" w:hAnsi="Times New Roman" w:cs="Times New Roman"/>
          <w:sz w:val="28"/>
          <w:szCs w:val="28"/>
        </w:rPr>
        <w:t xml:space="preserve">несчастных случаев со смертельным исходом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F391A">
        <w:rPr>
          <w:rFonts w:ascii="Times New Roman" w:hAnsi="Times New Roman" w:cs="Times New Roman"/>
          <w:sz w:val="28"/>
          <w:szCs w:val="28"/>
        </w:rPr>
        <w:t>объектах энергетики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</w:t>
      </w:r>
      <w:r w:rsidRPr="00EC639E">
        <w:rPr>
          <w:rFonts w:ascii="Times New Roman" w:hAnsi="Times New Roman" w:cs="Times New Roman"/>
          <w:sz w:val="28"/>
          <w:szCs w:val="28"/>
        </w:rPr>
        <w:t>екущий уровень развития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инспекторов;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 проведенных обследований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приостановление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дисквалификация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0FB9" w:rsidRDefault="00121055" w:rsidP="002D7C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взысканных штрафов.</w:t>
      </w:r>
    </w:p>
    <w:p w:rsidR="002D7C43" w:rsidRPr="002D7C43" w:rsidRDefault="002D7C43" w:rsidP="002D7C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7C43" w:rsidRPr="002D7C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0FB9" w:rsidRPr="006A0FB9" w:rsidRDefault="006A0FB9" w:rsidP="006A0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FB9">
        <w:rPr>
          <w:rFonts w:ascii="Times New Roman" w:hAnsi="Times New Roman" w:cs="Times New Roman"/>
          <w:b/>
          <w:sz w:val="24"/>
          <w:szCs w:val="24"/>
        </w:rPr>
        <w:lastRenderedPageBreak/>
        <w:t>Оценка эффективности и результативности профилактических мероприятий</w:t>
      </w:r>
    </w:p>
    <w:p w:rsidR="006A0FB9" w:rsidRPr="006A0FB9" w:rsidRDefault="006A0FB9" w:rsidP="006A0FB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35"/>
        <w:gridCol w:w="6718"/>
        <w:gridCol w:w="3827"/>
        <w:gridCol w:w="3640"/>
      </w:tblGrid>
      <w:tr w:rsidR="006A0FB9" w:rsidRPr="006A0FB9" w:rsidTr="00457348">
        <w:trPr>
          <w:trHeight w:val="413"/>
        </w:trPr>
        <w:tc>
          <w:tcPr>
            <w:tcW w:w="644" w:type="dxa"/>
            <w:vMerge w:val="restart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6A0FB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6A0FB9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7025" w:type="dxa"/>
            <w:vMerge w:val="restart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i/>
                <w:sz w:val="24"/>
                <w:szCs w:val="24"/>
              </w:rPr>
              <w:t>Реализованные мероприятия</w:t>
            </w:r>
          </w:p>
        </w:tc>
        <w:tc>
          <w:tcPr>
            <w:tcW w:w="7717" w:type="dxa"/>
            <w:gridSpan w:val="2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i/>
                <w:sz w:val="24"/>
                <w:szCs w:val="24"/>
              </w:rPr>
              <w:t>Конечные результаты</w:t>
            </w:r>
          </w:p>
        </w:tc>
      </w:tr>
      <w:tr w:rsidR="006A0FB9" w:rsidRPr="006A0FB9" w:rsidTr="00457348">
        <w:trPr>
          <w:trHeight w:val="419"/>
        </w:trPr>
        <w:tc>
          <w:tcPr>
            <w:tcW w:w="644" w:type="dxa"/>
            <w:vMerge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25" w:type="dxa"/>
            <w:vMerge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i/>
                <w:sz w:val="24"/>
                <w:szCs w:val="24"/>
              </w:rPr>
              <w:t>Экономический эффект</w:t>
            </w:r>
          </w:p>
        </w:tc>
        <w:tc>
          <w:tcPr>
            <w:tcW w:w="3762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эффект</w:t>
            </w:r>
          </w:p>
        </w:tc>
      </w:tr>
      <w:tr w:rsidR="006A0FB9" w:rsidRPr="006A0FB9" w:rsidTr="00457348">
        <w:trPr>
          <w:trHeight w:val="421"/>
        </w:trPr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Проведение Управлением контрольно-надзорных мероприятий</w:t>
            </w:r>
          </w:p>
        </w:tc>
        <w:tc>
          <w:tcPr>
            <w:tcW w:w="395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статистика выявленных нарушений и применение мер административной ответственности</w:t>
            </w:r>
          </w:p>
        </w:tc>
        <w:tc>
          <w:tcPr>
            <w:tcW w:w="3762" w:type="dxa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выявление причин, способствующих нарушению обязательных требований, снижение рисков их возникновения.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Публикация в информационно-телекоммуникационной сети «Интернет» в открытом доступе на официальном сайте Управления:</w:t>
            </w:r>
          </w:p>
        </w:tc>
        <w:tc>
          <w:tcPr>
            <w:tcW w:w="3955" w:type="dxa"/>
            <w:vAlign w:val="center"/>
          </w:tcPr>
          <w:p w:rsidR="006A0FB9" w:rsidRPr="006A0FB9" w:rsidRDefault="002D7C43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6A0FB9" w:rsidRPr="006A0FB9" w:rsidRDefault="002D7C43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«прозрачности» деятельности </w:t>
            </w:r>
            <w:r w:rsidRPr="002D7C43">
              <w:rPr>
                <w:rFonts w:ascii="Times New Roman" w:hAnsi="Times New Roman" w:cs="Times New Roman"/>
                <w:sz w:val="24"/>
                <w:szCs w:val="24"/>
              </w:rPr>
              <w:t>Сибирского управления</w:t>
            </w: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энергетического надзора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разработанных в рамках деятельности;</w:t>
            </w:r>
          </w:p>
        </w:tc>
        <w:tc>
          <w:tcPr>
            <w:tcW w:w="395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подконтрольных субъектов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ежеквартальных докладов по правоприменительной практике;</w:t>
            </w:r>
          </w:p>
        </w:tc>
        <w:tc>
          <w:tcPr>
            <w:tcW w:w="3955" w:type="dxa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доверия подконтрольных субъектов к деятельности </w:t>
            </w:r>
            <w:r w:rsidR="002D7C43" w:rsidRPr="002D7C43">
              <w:rPr>
                <w:rFonts w:ascii="Times New Roman" w:hAnsi="Times New Roman" w:cs="Times New Roman"/>
                <w:sz w:val="24"/>
                <w:szCs w:val="24"/>
              </w:rPr>
              <w:t>Сибирского управления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результатов проведенных публичных обсуждений;</w:t>
            </w:r>
          </w:p>
        </w:tc>
        <w:tc>
          <w:tcPr>
            <w:tcW w:w="3955" w:type="dxa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6A0FB9" w:rsidRPr="006A0FB9" w:rsidRDefault="006A0FB9" w:rsidP="002D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«прозрачности» деятельности </w:t>
            </w:r>
            <w:r w:rsidR="002D7C43" w:rsidRPr="002D7C43">
              <w:rPr>
                <w:rFonts w:ascii="Times New Roman" w:hAnsi="Times New Roman" w:cs="Times New Roman"/>
                <w:sz w:val="24"/>
                <w:szCs w:val="24"/>
              </w:rPr>
              <w:t>Сибирского управления</w:t>
            </w: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государственного </w:t>
            </w:r>
            <w:r w:rsidR="002D7C43">
              <w:rPr>
                <w:rFonts w:ascii="Times New Roman" w:hAnsi="Times New Roman" w:cs="Times New Roman"/>
                <w:sz w:val="24"/>
                <w:szCs w:val="24"/>
              </w:rPr>
              <w:t>энергетического надзора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информации о проведенных обучающих семинарах;</w:t>
            </w:r>
          </w:p>
        </w:tc>
        <w:tc>
          <w:tcPr>
            <w:tcW w:w="3955" w:type="dxa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подконтрольных субъектов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информации о проведенных контрольно-надзорных мероприятиях</w:t>
            </w:r>
          </w:p>
        </w:tc>
        <w:tc>
          <w:tcPr>
            <w:tcW w:w="395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обследования поднадзорных организаций</w:t>
            </w:r>
          </w:p>
        </w:tc>
        <w:tc>
          <w:tcPr>
            <w:tcW w:w="3762" w:type="dxa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«прозрачности» деятельности </w:t>
            </w:r>
            <w:r w:rsidR="002D7C43" w:rsidRPr="002D7C43">
              <w:rPr>
                <w:rFonts w:ascii="Times New Roman" w:hAnsi="Times New Roman" w:cs="Times New Roman"/>
                <w:sz w:val="24"/>
                <w:szCs w:val="24"/>
              </w:rPr>
              <w:t>Сибирского управления</w:t>
            </w:r>
            <w:r w:rsidR="002D7C43"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контроля (надзора)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информации об аварийности на подконтрольных объектах</w:t>
            </w:r>
          </w:p>
        </w:tc>
        <w:tc>
          <w:tcPr>
            <w:tcW w:w="395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профилактика аварийности и снижение уровня смертельного травматизма на поднадзорных предприятиях</w:t>
            </w:r>
          </w:p>
        </w:tc>
        <w:tc>
          <w:tcPr>
            <w:tcW w:w="3762" w:type="dxa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«прозрачности» деятельности </w:t>
            </w:r>
            <w:r w:rsidR="002D7C43" w:rsidRPr="002D7C43">
              <w:rPr>
                <w:rFonts w:ascii="Times New Roman" w:hAnsi="Times New Roman" w:cs="Times New Roman"/>
                <w:sz w:val="24"/>
                <w:szCs w:val="24"/>
              </w:rPr>
              <w:t>Сибирского управления</w:t>
            </w:r>
            <w:r w:rsidR="002D7C43"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контроля (надзора)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контрольно-надзорных мероприятиях в ФГИС ЕРП</w:t>
            </w:r>
          </w:p>
        </w:tc>
        <w:tc>
          <w:tcPr>
            <w:tcW w:w="395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проверок и их объективности</w:t>
            </w:r>
          </w:p>
        </w:tc>
        <w:tc>
          <w:tcPr>
            <w:tcW w:w="3762" w:type="dxa"/>
          </w:tcPr>
          <w:p w:rsidR="006A0FB9" w:rsidRPr="006A0FB9" w:rsidRDefault="006A0FB9" w:rsidP="002D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«прозрачности» деятельности </w:t>
            </w:r>
            <w:r w:rsidR="00F541A3" w:rsidRPr="002D7C43">
              <w:rPr>
                <w:rFonts w:ascii="Times New Roman" w:hAnsi="Times New Roman" w:cs="Times New Roman"/>
                <w:sz w:val="24"/>
                <w:szCs w:val="24"/>
              </w:rPr>
              <w:t>Сибирского управления</w:t>
            </w:r>
            <w:bookmarkStart w:id="0" w:name="_GoBack"/>
            <w:bookmarkEnd w:id="0"/>
            <w:r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государственного </w:t>
            </w:r>
            <w:r w:rsidR="002D7C43">
              <w:rPr>
                <w:rFonts w:ascii="Times New Roman" w:hAnsi="Times New Roman" w:cs="Times New Roman"/>
                <w:sz w:val="24"/>
                <w:szCs w:val="24"/>
              </w:rPr>
              <w:t>энергетического надзора</w:t>
            </w:r>
          </w:p>
        </w:tc>
      </w:tr>
    </w:tbl>
    <w:p w:rsidR="006A0FB9" w:rsidRDefault="006A0FB9"/>
    <w:sectPr w:rsidR="006A0FB9" w:rsidSect="006A0F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B4"/>
    <w:rsid w:val="000F391A"/>
    <w:rsid w:val="00121055"/>
    <w:rsid w:val="002871C5"/>
    <w:rsid w:val="002D7C43"/>
    <w:rsid w:val="0046349F"/>
    <w:rsid w:val="005D1A69"/>
    <w:rsid w:val="006A0FB9"/>
    <w:rsid w:val="00D201B4"/>
    <w:rsid w:val="00F4704D"/>
    <w:rsid w:val="00F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A0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A0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Алена Игоревна</dc:creator>
  <cp:keywords/>
  <dc:description/>
  <cp:lastModifiedBy>Глушкова Алиса Игоревна</cp:lastModifiedBy>
  <cp:revision>7</cp:revision>
  <dcterms:created xsi:type="dcterms:W3CDTF">2018-02-28T09:07:00Z</dcterms:created>
  <dcterms:modified xsi:type="dcterms:W3CDTF">2019-12-12T04:34:00Z</dcterms:modified>
</cp:coreProperties>
</file>